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1"/>
        </w:numPr>
        <w:bidi w:val="0"/>
        <w:ind w:left="0" w:leftChars="0" w:firstLine="0" w:firstLineChars="0"/>
        <w:rPr>
          <w:rFonts w:hint="eastAsia"/>
        </w:rPr>
      </w:pPr>
      <w:bookmarkStart w:id="0" w:name="_Toc5733"/>
      <w:r>
        <w:rPr>
          <w:rFonts w:hint="eastAsia"/>
        </w:rPr>
        <w:t>成果及主要成员获得奖励及荣誉</w:t>
      </w:r>
      <w:bookmarkEnd w:id="0"/>
    </w:p>
    <w:tbl>
      <w:tblPr>
        <w:tblStyle w:val="10"/>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025"/>
        <w:gridCol w:w="2550"/>
        <w:gridCol w:w="906"/>
        <w:gridCol w:w="1741"/>
        <w:gridCol w:w="1395"/>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93" w:type="dxa"/>
            <w:vAlign w:val="center"/>
          </w:tcPr>
          <w:p>
            <w:pPr>
              <w:snapToGrid w:val="0"/>
              <w:jc w:val="center"/>
              <w:rPr>
                <w:rFonts w:hint="eastAsia" w:ascii="仿宋_GB2312" w:hAnsi="仿宋_GB2312" w:cs="仿宋_GB2312"/>
                <w:spacing w:val="-20"/>
                <w:sz w:val="24"/>
                <w:lang w:val="en-US" w:eastAsia="zh-Hans"/>
              </w:rPr>
            </w:pPr>
            <w:r>
              <w:rPr>
                <w:rFonts w:hint="eastAsia" w:ascii="仿宋_GB2312" w:hAnsi="仿宋_GB2312" w:cs="仿宋_GB2312"/>
                <w:spacing w:val="-20"/>
                <w:sz w:val="24"/>
                <w:lang w:val="en-US" w:eastAsia="zh-Hans"/>
              </w:rPr>
              <w:t>序</w:t>
            </w:r>
            <w:r>
              <w:rPr>
                <w:rFonts w:hint="default" w:ascii="仿宋_GB2312" w:hAnsi="仿宋_GB2312" w:cs="仿宋_GB2312"/>
                <w:spacing w:val="-20"/>
                <w:sz w:val="24"/>
                <w:lang w:eastAsia="zh-Hans"/>
              </w:rPr>
              <w:t xml:space="preserve">  </w:t>
            </w:r>
            <w:r>
              <w:rPr>
                <w:rFonts w:hint="eastAsia" w:ascii="仿宋_GB2312" w:hAnsi="仿宋_GB2312" w:cs="仿宋_GB2312"/>
                <w:spacing w:val="-20"/>
                <w:sz w:val="24"/>
                <w:lang w:val="en-US" w:eastAsia="zh-Hans"/>
              </w:rPr>
              <w:t>号</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获奖时间</w:t>
            </w:r>
          </w:p>
        </w:tc>
        <w:tc>
          <w:tcPr>
            <w:tcW w:w="2550"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奖项名称</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获奖等级</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授奖部门</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主持人/成员</w:t>
            </w:r>
          </w:p>
        </w:tc>
        <w:tc>
          <w:tcPr>
            <w:tcW w:w="707"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93" w:type="dxa"/>
            <w:vAlign w:val="center"/>
          </w:tcPr>
          <w:p>
            <w:pPr>
              <w:snapToGrid w:val="0"/>
              <w:jc w:val="center"/>
              <w:rPr>
                <w:rFonts w:hint="default"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01</w:t>
            </w:r>
          </w:p>
        </w:tc>
        <w:tc>
          <w:tcPr>
            <w:tcW w:w="1025" w:type="dxa"/>
            <w:vAlign w:val="center"/>
          </w:tcPr>
          <w:p>
            <w:pPr>
              <w:snapToGrid w:val="0"/>
              <w:jc w:val="center"/>
              <w:rPr>
                <w:rFonts w:hint="default"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2022.05</w:t>
            </w:r>
          </w:p>
        </w:tc>
        <w:tc>
          <w:tcPr>
            <w:tcW w:w="2550" w:type="dxa"/>
            <w:vAlign w:val="center"/>
          </w:tcPr>
          <w:p>
            <w:pPr>
              <w:snapToGrid w:val="0"/>
              <w:jc w:val="center"/>
              <w:rPr>
                <w:rFonts w:hint="default"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航空现代产业学院“四段递进+岗课赛证”人才培养模式及评价机制研究实践</w:t>
            </w:r>
          </w:p>
        </w:tc>
        <w:tc>
          <w:tcPr>
            <w:tcW w:w="906" w:type="dxa"/>
            <w:vAlign w:val="center"/>
          </w:tcPr>
          <w:p>
            <w:pPr>
              <w:snapToGrid w:val="0"/>
              <w:jc w:val="center"/>
              <w:rPr>
                <w:rFonts w:hint="eastAsia"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一等奖</w:t>
            </w:r>
          </w:p>
        </w:tc>
        <w:tc>
          <w:tcPr>
            <w:tcW w:w="1741" w:type="dxa"/>
            <w:vAlign w:val="center"/>
          </w:tcPr>
          <w:p>
            <w:pPr>
              <w:snapToGrid w:val="0"/>
              <w:jc w:val="center"/>
              <w:rPr>
                <w:rFonts w:hint="default"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河南省教育厅</w:t>
            </w:r>
          </w:p>
        </w:tc>
        <w:tc>
          <w:tcPr>
            <w:tcW w:w="1395" w:type="dxa"/>
            <w:vAlign w:val="center"/>
          </w:tcPr>
          <w:p>
            <w:pPr>
              <w:snapToGrid w:val="0"/>
              <w:jc w:val="center"/>
              <w:rPr>
                <w:rFonts w:hint="eastAsia"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成员</w:t>
            </w:r>
          </w:p>
        </w:tc>
        <w:tc>
          <w:tcPr>
            <w:tcW w:w="707" w:type="dxa"/>
            <w:vAlign w:val="center"/>
          </w:tcPr>
          <w:p>
            <w:pPr>
              <w:snapToGrid w:val="0"/>
              <w:jc w:val="center"/>
              <w:rPr>
                <w:rFonts w:hint="default" w:ascii="仿宋_GB2312" w:hAnsi="仿宋_GB2312" w:eastAsia="仿宋_GB2312" w:cs="仿宋_GB2312"/>
                <w:spacing w:val="-20"/>
                <w:sz w:val="24"/>
                <w:lang w:val="en-US" w:eastAsia="zh-CN"/>
              </w:rPr>
            </w:pPr>
            <w:r>
              <w:rPr>
                <w:rFonts w:hint="eastAsia" w:ascii="仿宋_GB2312" w:hAnsi="仿宋_GB2312" w:cs="仿宋_GB2312"/>
                <w:spacing w:val="-20"/>
                <w:sz w:val="24"/>
                <w:lang w:val="en-US" w:eastAsia="zh-CN"/>
              </w:rPr>
              <w:t>第2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2</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2024.06</w:t>
            </w:r>
          </w:p>
        </w:tc>
        <w:tc>
          <w:tcPr>
            <w:tcW w:w="2550"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航空类高职院校校企协同育人机制研究与实践</w:t>
            </w:r>
          </w:p>
        </w:tc>
        <w:tc>
          <w:tcPr>
            <w:tcW w:w="906" w:type="dxa"/>
            <w:vAlign w:val="center"/>
          </w:tcPr>
          <w:p>
            <w:pPr>
              <w:snapToGrid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rPr>
              <w:t>特等奖</w:t>
            </w:r>
          </w:p>
        </w:tc>
        <w:tc>
          <w:tcPr>
            <w:tcW w:w="1741" w:type="dxa"/>
            <w:vAlign w:val="center"/>
          </w:tcPr>
          <w:p>
            <w:pPr>
              <w:snapToGrid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rPr>
              <w:t>信阳航空职业学院</w:t>
            </w:r>
          </w:p>
        </w:tc>
        <w:tc>
          <w:tcPr>
            <w:tcW w:w="1395" w:type="dxa"/>
            <w:vAlign w:val="center"/>
          </w:tcPr>
          <w:p>
            <w:pPr>
              <w:snapToGrid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rPr>
              <w:t>主持人</w:t>
            </w:r>
          </w:p>
        </w:tc>
        <w:tc>
          <w:tcPr>
            <w:tcW w:w="707" w:type="dxa"/>
            <w:vAlign w:val="center"/>
          </w:tcPr>
          <w:p>
            <w:pPr>
              <w:snapToGrid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3</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2023.10</w:t>
            </w:r>
          </w:p>
        </w:tc>
        <w:tc>
          <w:tcPr>
            <w:tcW w:w="2550" w:type="dxa"/>
            <w:vAlign w:val="top"/>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打造航空类高职院校新时代文明实践工作品牌</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二等奖</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河南省教育厅</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eastAsia="仿宋_GB2312" w:cs="仿宋_GB2312"/>
                <w:spacing w:val="-20"/>
                <w:sz w:val="24"/>
                <w:lang w:val="en-US" w:eastAsia="zh-CN"/>
              </w:rPr>
            </w:pPr>
            <w:r>
              <w:rPr>
                <w:rFonts w:hint="eastAsia" w:ascii="仿宋_GB2312" w:hAnsi="仿宋_GB2312" w:cs="仿宋_GB2312"/>
                <w:spacing w:val="-20"/>
                <w:sz w:val="24"/>
              </w:rPr>
              <w:t>第</w:t>
            </w:r>
            <w:r>
              <w:rPr>
                <w:rFonts w:hint="eastAsia" w:ascii="仿宋_GB2312" w:hAnsi="仿宋_GB2312" w:cs="仿宋_GB2312"/>
                <w:spacing w:val="-2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4</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2022.07</w:t>
            </w:r>
          </w:p>
        </w:tc>
        <w:tc>
          <w:tcPr>
            <w:tcW w:w="2550" w:type="dxa"/>
            <w:vAlign w:val="top"/>
          </w:tcPr>
          <w:p>
            <w:pPr>
              <w:snapToGrid w:val="0"/>
              <w:jc w:val="center"/>
              <w:rPr>
                <w:rFonts w:hint="eastAsia" w:ascii="仿宋_GB2312" w:hAnsi="仿宋_GB2312" w:cs="仿宋_GB2312"/>
                <w:spacing w:val="-20"/>
                <w:sz w:val="24"/>
                <w:lang w:val="en-US" w:eastAsia="zh-CN"/>
              </w:rPr>
            </w:pPr>
            <w:r>
              <w:rPr>
                <w:rFonts w:hint="default" w:ascii="仿宋_GB2312" w:hAnsi="仿宋_GB2312" w:cs="仿宋_GB2312"/>
                <w:spacing w:val="-20"/>
                <w:sz w:val="24"/>
              </w:rPr>
              <w:t>航空职业院校智慧教学云平台建设研究与实践</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二等奖</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河南省教育厅</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5</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2021.06</w:t>
            </w:r>
          </w:p>
        </w:tc>
        <w:tc>
          <w:tcPr>
            <w:tcW w:w="2550" w:type="dxa"/>
            <w:vAlign w:val="top"/>
          </w:tcPr>
          <w:p>
            <w:pPr>
              <w:snapToGrid w:val="0"/>
              <w:jc w:val="center"/>
              <w:rPr>
                <w:rFonts w:hint="default" w:ascii="仿宋_GB2312" w:hAnsi="仿宋_GB2312" w:cs="仿宋_GB2312"/>
                <w:spacing w:val="-20"/>
                <w:sz w:val="24"/>
                <w:lang w:val="en-US" w:eastAsia="zh-CN"/>
              </w:rPr>
            </w:pPr>
            <w:r>
              <w:rPr>
                <w:rFonts w:hint="default" w:ascii="仿宋_GB2312" w:hAnsi="仿宋_GB2312" w:cs="仿宋_GB2312"/>
                <w:spacing w:val="-20"/>
                <w:sz w:val="24"/>
              </w:rPr>
              <w:t>航线维修工作情境下的《涡轮发动机结构与维修》课堂教学改革与实践</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一等奖</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浙江省教育厅职成教研室</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6</w:t>
            </w:r>
          </w:p>
        </w:tc>
        <w:tc>
          <w:tcPr>
            <w:tcW w:w="102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2022.04</w:t>
            </w:r>
          </w:p>
        </w:tc>
        <w:tc>
          <w:tcPr>
            <w:tcW w:w="2550" w:type="dxa"/>
            <w:vAlign w:val="top"/>
          </w:tcPr>
          <w:p>
            <w:pPr>
              <w:snapToGrid w:val="0"/>
              <w:jc w:val="center"/>
              <w:rPr>
                <w:rFonts w:hint="default" w:ascii="仿宋_GB2312" w:hAnsi="仿宋_GB2312" w:cs="仿宋_GB2312"/>
                <w:spacing w:val="-20"/>
                <w:sz w:val="24"/>
              </w:rPr>
            </w:pPr>
            <w:r>
              <w:rPr>
                <w:rFonts w:hint="eastAsia" w:ascii="仿宋_GB2312" w:hAnsi="仿宋_GB2312" w:cs="仿宋_GB2312"/>
                <w:spacing w:val="-20"/>
                <w:sz w:val="24"/>
                <w:lang w:val="en-US" w:eastAsia="zh-CN"/>
              </w:rPr>
              <w:t>航空职业院校虚拟仿真实训基地建设研究与实践</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lang w:val="en-US" w:eastAsia="zh-CN"/>
              </w:rPr>
              <w:t>二等奖</w:t>
            </w:r>
          </w:p>
        </w:tc>
        <w:tc>
          <w:tcPr>
            <w:tcW w:w="1741"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河南省教育厅</w:t>
            </w:r>
          </w:p>
        </w:tc>
        <w:tc>
          <w:tcPr>
            <w:tcW w:w="1395"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default" w:ascii="仿宋_GB2312" w:hAnsi="仿宋_GB2312" w:cs="仿宋_GB2312"/>
                <w:spacing w:val="-20"/>
                <w:sz w:val="24"/>
              </w:rPr>
            </w:pPr>
            <w:r>
              <w:rPr>
                <w:rFonts w:hint="default" w:ascii="仿宋_GB2312" w:hAnsi="仿宋_GB2312" w:cs="仿宋_GB2312"/>
                <w:spacing w:val="-20"/>
                <w:sz w:val="24"/>
              </w:rPr>
              <w:t>07</w:t>
            </w:r>
          </w:p>
        </w:tc>
        <w:tc>
          <w:tcPr>
            <w:tcW w:w="1025"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2021.03</w:t>
            </w:r>
          </w:p>
        </w:tc>
        <w:tc>
          <w:tcPr>
            <w:tcW w:w="2550" w:type="dxa"/>
            <w:vAlign w:val="top"/>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河南省职业教育教师教学创新团队—飞机机电设备维修</w:t>
            </w:r>
          </w:p>
        </w:tc>
        <w:tc>
          <w:tcPr>
            <w:tcW w:w="906"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省级</w:t>
            </w:r>
          </w:p>
        </w:tc>
        <w:tc>
          <w:tcPr>
            <w:tcW w:w="1741"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河南省教育厅</w:t>
            </w:r>
          </w:p>
        </w:tc>
        <w:tc>
          <w:tcPr>
            <w:tcW w:w="1395"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cs="仿宋_GB2312"/>
                <w:spacing w:val="-20"/>
                <w:sz w:val="24"/>
              </w:rPr>
            </w:pPr>
            <w:r>
              <w:rPr>
                <w:rFonts w:hint="eastAsia" w:ascii="仿宋_GB2312" w:hAnsi="仿宋_GB2312" w:cs="仿宋_GB2312"/>
                <w:spacing w:val="-20"/>
                <w:sz w:val="24"/>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default" w:ascii="仿宋_GB2312" w:hAnsi="仿宋_GB2312" w:cs="仿宋_GB2312"/>
                <w:spacing w:val="-20"/>
                <w:sz w:val="24"/>
              </w:rPr>
              <w:t>0</w:t>
            </w:r>
            <w:r>
              <w:rPr>
                <w:rFonts w:hint="eastAsia" w:ascii="仿宋_GB2312" w:hAnsi="仿宋_GB2312" w:cs="仿宋_GB2312"/>
                <w:spacing w:val="-20"/>
                <w:sz w:val="24"/>
                <w:lang w:val="en-US" w:eastAsia="zh-CN"/>
              </w:rPr>
              <w:t>8</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2022.06</w:t>
            </w:r>
          </w:p>
        </w:tc>
        <w:tc>
          <w:tcPr>
            <w:tcW w:w="2550" w:type="dxa"/>
            <w:vAlign w:val="top"/>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新时代高职院校课程思政教学改革现状及优化措施</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一等奖</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中国教育学会</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eastAsia="仿宋_GB2312" w:cs="仿宋_GB2312"/>
                <w:spacing w:val="-20"/>
                <w:sz w:val="24"/>
                <w:lang w:val="en-US" w:eastAsia="zh-CN"/>
              </w:rPr>
            </w:pPr>
            <w:r>
              <w:rPr>
                <w:rFonts w:hint="eastAsia" w:ascii="仿宋_GB2312" w:hAnsi="仿宋_GB2312" w:cs="仿宋_GB2312"/>
                <w:spacing w:val="-20"/>
                <w:sz w:val="24"/>
              </w:rPr>
              <w:t>第</w:t>
            </w:r>
            <w:r>
              <w:rPr>
                <w:rFonts w:hint="eastAsia" w:ascii="仿宋_GB2312" w:hAnsi="仿宋_GB2312" w:cs="仿宋_GB2312"/>
                <w:spacing w:val="-2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eastAsia" w:ascii="仿宋_GB2312" w:hAnsi="仿宋_GB2312" w:eastAsia="仿宋_GB2312" w:cs="仿宋_GB2312"/>
                <w:spacing w:val="-20"/>
                <w:sz w:val="24"/>
                <w:lang w:eastAsia="zh-CN"/>
              </w:rPr>
            </w:pPr>
            <w:r>
              <w:rPr>
                <w:rFonts w:hint="eastAsia" w:ascii="仿宋_GB2312" w:hAnsi="仿宋_GB2312" w:cs="仿宋_GB2312"/>
                <w:spacing w:val="-20"/>
                <w:sz w:val="24"/>
                <w:lang w:val="en-US" w:eastAsia="zh-CN"/>
              </w:rPr>
              <w:t>09</w:t>
            </w:r>
          </w:p>
        </w:tc>
        <w:tc>
          <w:tcPr>
            <w:tcW w:w="102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2023.09</w:t>
            </w:r>
          </w:p>
        </w:tc>
        <w:tc>
          <w:tcPr>
            <w:tcW w:w="2550" w:type="dxa"/>
            <w:vAlign w:val="top"/>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航空服务专业“产教融合、协同育人”人才培养模式探讨</w:t>
            </w:r>
          </w:p>
        </w:tc>
        <w:tc>
          <w:tcPr>
            <w:tcW w:w="906"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二等奖</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信阳市哲学社会领导小组</w:t>
            </w:r>
          </w:p>
        </w:tc>
        <w:tc>
          <w:tcPr>
            <w:tcW w:w="1395"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rPr>
              <w:t>成员</w:t>
            </w:r>
          </w:p>
        </w:tc>
        <w:tc>
          <w:tcPr>
            <w:tcW w:w="707" w:type="dxa"/>
            <w:vAlign w:val="center"/>
          </w:tcPr>
          <w:p>
            <w:pPr>
              <w:snapToGrid w:val="0"/>
              <w:jc w:val="center"/>
              <w:rPr>
                <w:rFonts w:hint="eastAsia" w:ascii="仿宋_GB2312" w:hAnsi="仿宋_GB2312" w:eastAsia="仿宋_GB2312" w:cs="仿宋_GB2312"/>
                <w:spacing w:val="-20"/>
                <w:sz w:val="24"/>
                <w:lang w:val="en-US" w:eastAsia="zh-CN"/>
              </w:rPr>
            </w:pPr>
            <w:r>
              <w:rPr>
                <w:rFonts w:hint="eastAsia" w:ascii="仿宋_GB2312" w:hAnsi="仿宋_GB2312" w:cs="仿宋_GB2312"/>
                <w:spacing w:val="-20"/>
                <w:sz w:val="24"/>
              </w:rPr>
              <w:t>第</w:t>
            </w:r>
            <w:r>
              <w:rPr>
                <w:rFonts w:hint="eastAsia" w:ascii="仿宋_GB2312" w:hAnsi="仿宋_GB2312" w:cs="仿宋_GB2312"/>
                <w:spacing w:val="-2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10</w:t>
            </w:r>
          </w:p>
        </w:tc>
        <w:tc>
          <w:tcPr>
            <w:tcW w:w="102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2021.06</w:t>
            </w:r>
          </w:p>
        </w:tc>
        <w:tc>
          <w:tcPr>
            <w:tcW w:w="2550"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lang w:val="en-US" w:eastAsia="zh-CN"/>
              </w:rPr>
              <w:t xml:space="preserve">朱育林被授予“河南 </w:t>
            </w:r>
          </w:p>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lang w:val="en-US" w:eastAsia="zh-CN"/>
              </w:rPr>
              <w:t>省高等学校优秀共产党员”称号</w:t>
            </w:r>
          </w:p>
        </w:tc>
        <w:tc>
          <w:tcPr>
            <w:tcW w:w="906"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优秀共产党员</w:t>
            </w:r>
          </w:p>
        </w:tc>
        <w:tc>
          <w:tcPr>
            <w:tcW w:w="1741"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lang w:val="en-US" w:eastAsia="zh-CN"/>
              </w:rPr>
              <w:t>中共河南省委高等学校工作委员会</w:t>
            </w:r>
          </w:p>
        </w:tc>
        <w:tc>
          <w:tcPr>
            <w:tcW w:w="139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成员</w:t>
            </w:r>
          </w:p>
        </w:tc>
        <w:tc>
          <w:tcPr>
            <w:tcW w:w="707"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11</w:t>
            </w:r>
          </w:p>
        </w:tc>
        <w:tc>
          <w:tcPr>
            <w:tcW w:w="102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2023.05</w:t>
            </w:r>
          </w:p>
        </w:tc>
        <w:tc>
          <w:tcPr>
            <w:tcW w:w="2550" w:type="dxa"/>
            <w:vAlign w:val="center"/>
          </w:tcPr>
          <w:p>
            <w:pPr>
              <w:snapToGrid w:val="0"/>
              <w:jc w:val="center"/>
              <w:rPr>
                <w:rFonts w:hint="eastAsia" w:ascii="仿宋_GB2312" w:hAnsi="仿宋_GB2312" w:cs="仿宋_GB2312"/>
                <w:spacing w:val="-20"/>
                <w:sz w:val="24"/>
                <w:lang w:val="en-US" w:eastAsia="zh-CN"/>
              </w:rPr>
            </w:pPr>
            <w:r>
              <w:rPr>
                <w:rFonts w:hint="eastAsia" w:ascii="仿宋_GB2312" w:hAnsi="仿宋_GB2312" w:cs="仿宋_GB2312"/>
                <w:spacing w:val="-20"/>
                <w:sz w:val="24"/>
                <w:lang w:val="en-US" w:eastAsia="zh-CN"/>
              </w:rPr>
              <w:t>刘涛被授予“河南省文明教师”称号</w:t>
            </w:r>
          </w:p>
        </w:tc>
        <w:tc>
          <w:tcPr>
            <w:tcW w:w="906"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河南省文明教师</w:t>
            </w:r>
          </w:p>
        </w:tc>
        <w:tc>
          <w:tcPr>
            <w:tcW w:w="1741"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河南省教育厅</w:t>
            </w:r>
          </w:p>
        </w:tc>
        <w:tc>
          <w:tcPr>
            <w:tcW w:w="139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成员</w:t>
            </w:r>
          </w:p>
        </w:tc>
        <w:tc>
          <w:tcPr>
            <w:tcW w:w="707"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第1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93"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12</w:t>
            </w:r>
          </w:p>
        </w:tc>
        <w:tc>
          <w:tcPr>
            <w:tcW w:w="102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2021.05</w:t>
            </w:r>
          </w:p>
        </w:tc>
        <w:tc>
          <w:tcPr>
            <w:tcW w:w="2550" w:type="dxa"/>
            <w:vAlign w:val="center"/>
          </w:tcPr>
          <w:p>
            <w:pPr>
              <w:pStyle w:val="5"/>
              <w:rPr>
                <w:rFonts w:hint="eastAsia"/>
                <w:lang w:val="en-US" w:eastAsia="zh-CN"/>
              </w:rPr>
            </w:pPr>
            <w:r>
              <w:rPr>
                <w:rFonts w:hint="eastAsia" w:ascii="仿宋_GB2312" w:hAnsi="仿宋_GB2312" w:cs="仿宋_GB2312"/>
                <w:b w:val="0"/>
                <w:spacing w:val="-20"/>
                <w:kern w:val="2"/>
                <w:sz w:val="24"/>
                <w:szCs w:val="30"/>
                <w:lang w:val="en-US" w:eastAsia="zh-CN" w:bidi="ar-SA"/>
              </w:rPr>
              <w:t>“航空机务维修教师团队”获</w:t>
            </w:r>
            <w:r>
              <w:rPr>
                <w:rFonts w:hint="eastAsia" w:ascii="仿宋_GB2312" w:hAnsi="仿宋_GB2312" w:eastAsia="仿宋_GB2312" w:cs="仿宋_GB2312"/>
                <w:b w:val="0"/>
                <w:spacing w:val="-20"/>
                <w:kern w:val="2"/>
                <w:sz w:val="24"/>
                <w:szCs w:val="30"/>
                <w:lang w:val="en-US" w:eastAsia="zh-CN" w:bidi="ar-SA"/>
              </w:rPr>
              <w:t>河南省高等职业学校黄大年式教师团队</w:t>
            </w:r>
          </w:p>
        </w:tc>
        <w:tc>
          <w:tcPr>
            <w:tcW w:w="906" w:type="dxa"/>
            <w:vAlign w:val="center"/>
          </w:tcPr>
          <w:p>
            <w:pPr>
              <w:pStyle w:val="5"/>
              <w:rPr>
                <w:rFonts w:hint="eastAsia" w:ascii="仿宋_GB2312" w:hAnsi="仿宋_GB2312" w:cs="仿宋_GB2312"/>
                <w:spacing w:val="-20"/>
                <w:sz w:val="24"/>
                <w:lang w:val="en-US" w:eastAsia="zh-CN"/>
              </w:rPr>
            </w:pPr>
            <w:r>
              <w:rPr>
                <w:rFonts w:hint="eastAsia" w:ascii="仿宋_GB2312" w:hAnsi="仿宋_GB2312" w:eastAsia="仿宋_GB2312" w:cs="仿宋_GB2312"/>
                <w:b w:val="0"/>
                <w:spacing w:val="-20"/>
                <w:kern w:val="2"/>
                <w:sz w:val="24"/>
                <w:szCs w:val="30"/>
                <w:lang w:val="en-US" w:eastAsia="zh-CN" w:bidi="ar-SA"/>
              </w:rPr>
              <w:t>黄大年式教师团队</w:t>
            </w:r>
          </w:p>
        </w:tc>
        <w:tc>
          <w:tcPr>
            <w:tcW w:w="1741"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河南省教育厅</w:t>
            </w:r>
          </w:p>
        </w:tc>
        <w:tc>
          <w:tcPr>
            <w:tcW w:w="139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成员</w:t>
            </w:r>
          </w:p>
        </w:tc>
        <w:tc>
          <w:tcPr>
            <w:tcW w:w="707"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第2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3"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13</w:t>
            </w:r>
          </w:p>
        </w:tc>
        <w:tc>
          <w:tcPr>
            <w:tcW w:w="102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2023.05</w:t>
            </w:r>
          </w:p>
        </w:tc>
        <w:tc>
          <w:tcPr>
            <w:tcW w:w="2550" w:type="dxa"/>
            <w:vAlign w:val="center"/>
          </w:tcPr>
          <w:p>
            <w:pPr>
              <w:snapToGrid w:val="0"/>
              <w:jc w:val="center"/>
              <w:rPr>
                <w:rFonts w:hint="default"/>
                <w:lang w:val="en-US" w:eastAsia="zh-CN"/>
              </w:rPr>
            </w:pPr>
            <w:r>
              <w:rPr>
                <w:rFonts w:hint="eastAsia" w:ascii="仿宋_GB2312" w:hAnsi="仿宋_GB2312" w:eastAsia="仿宋_GB2312" w:cs="仿宋_GB2312"/>
                <w:b w:val="0"/>
                <w:spacing w:val="-20"/>
                <w:kern w:val="2"/>
                <w:sz w:val="24"/>
                <w:szCs w:val="30"/>
                <w:lang w:val="en-US" w:eastAsia="zh-CN" w:bidi="ar-SA"/>
              </w:rPr>
              <w:t>指导学生参加职业大赛</w:t>
            </w:r>
          </w:p>
        </w:tc>
        <w:tc>
          <w:tcPr>
            <w:tcW w:w="906"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一等奖</w:t>
            </w:r>
          </w:p>
        </w:tc>
        <w:tc>
          <w:tcPr>
            <w:tcW w:w="1741"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世界航空小姐协会、河南省民航服务业职业技能竞赛组织委员会</w:t>
            </w:r>
          </w:p>
        </w:tc>
        <w:tc>
          <w:tcPr>
            <w:tcW w:w="1395"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成员</w:t>
            </w:r>
          </w:p>
        </w:tc>
        <w:tc>
          <w:tcPr>
            <w:tcW w:w="707" w:type="dxa"/>
            <w:vAlign w:val="center"/>
          </w:tcPr>
          <w:p>
            <w:pPr>
              <w:snapToGrid w:val="0"/>
              <w:jc w:val="center"/>
              <w:rPr>
                <w:rFonts w:hint="default" w:ascii="仿宋_GB2312" w:hAnsi="仿宋_GB2312" w:cs="仿宋_GB2312"/>
                <w:spacing w:val="-20"/>
                <w:sz w:val="24"/>
                <w:lang w:val="en-US" w:eastAsia="zh-CN"/>
              </w:rPr>
            </w:pPr>
            <w:r>
              <w:rPr>
                <w:rFonts w:hint="eastAsia" w:ascii="仿宋_GB2312" w:hAnsi="仿宋_GB2312" w:cs="仿宋_GB2312"/>
                <w:spacing w:val="-20"/>
                <w:sz w:val="24"/>
                <w:lang w:val="en-US" w:eastAsia="zh-CN"/>
              </w:rPr>
              <w:t>第1</w:t>
            </w:r>
          </w:p>
        </w:tc>
      </w:tr>
    </w:tbl>
    <w:p>
      <w:pPr>
        <w:pStyle w:val="4"/>
        <w:bidi w:val="0"/>
        <w:rPr>
          <w:rFonts w:hint="default"/>
          <w:lang w:val="en-US" w:eastAsia="zh-CN"/>
        </w:rPr>
      </w:pPr>
      <w:bookmarkStart w:id="4" w:name="_GoBack"/>
      <w:bookmarkEnd w:id="4"/>
      <w:r>
        <w:rPr>
          <w:rFonts w:hint="eastAsia"/>
          <w:lang w:val="en-US" w:eastAsia="zh-CN"/>
        </w:rPr>
        <w:t>1.河南省高等教育教学成果一等奖</w:t>
      </w:r>
    </w:p>
    <w:p>
      <w:pPr>
        <w:jc w:val="left"/>
        <w:rPr>
          <w:rFonts w:hint="default"/>
          <w:lang w:val="en-US" w:eastAsia="zh-CN"/>
        </w:rPr>
      </w:pPr>
      <w:r>
        <w:drawing>
          <wp:inline distT="0" distB="0" distL="114300" distR="114300">
            <wp:extent cx="2635885" cy="4003040"/>
            <wp:effectExtent l="0" t="0" r="12065" b="16510"/>
            <wp:docPr id="2" name="图片 2" descr="167919589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9195899369"/>
                    <pic:cNvPicPr>
                      <a:picLocks noChangeAspect="1"/>
                    </pic:cNvPicPr>
                  </pic:nvPicPr>
                  <pic:blipFill>
                    <a:blip r:embed="rId5"/>
                    <a:stretch>
                      <a:fillRect/>
                    </a:stretch>
                  </pic:blipFill>
                  <pic:spPr>
                    <a:xfrm>
                      <a:off x="0" y="0"/>
                      <a:ext cx="2635885" cy="40030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53640" cy="3477895"/>
            <wp:effectExtent l="0" t="0" r="3810" b="8255"/>
            <wp:docPr id="3" name="图片 3" descr="167919595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9195954567"/>
                    <pic:cNvPicPr>
                      <a:picLocks noChangeAspect="1"/>
                    </pic:cNvPicPr>
                  </pic:nvPicPr>
                  <pic:blipFill>
                    <a:blip r:embed="rId6"/>
                    <a:stretch>
                      <a:fillRect/>
                    </a:stretch>
                  </pic:blipFill>
                  <pic:spPr>
                    <a:xfrm>
                      <a:off x="0" y="0"/>
                      <a:ext cx="2453640" cy="3477895"/>
                    </a:xfrm>
                    <a:prstGeom prst="rect">
                      <a:avLst/>
                    </a:prstGeom>
                    <a:noFill/>
                    <a:ln>
                      <a:noFill/>
                    </a:ln>
                  </pic:spPr>
                </pic:pic>
              </a:graphicData>
            </a:graphic>
          </wp:inline>
        </w:drawing>
      </w:r>
    </w:p>
    <w:p>
      <w:pPr>
        <w:rPr>
          <w:rFonts w:hint="eastAsia"/>
          <w:lang w:val="en-US" w:eastAsia="zh-CN"/>
        </w:rPr>
      </w:pPr>
    </w:p>
    <w:p>
      <w:pPr>
        <w:pStyle w:val="6"/>
        <w:rPr>
          <w:rFonts w:hint="eastAsia"/>
          <w:lang w:val="en-US" w:eastAsia="zh-CN"/>
        </w:rPr>
      </w:pPr>
      <w:r>
        <w:drawing>
          <wp:inline distT="0" distB="0" distL="114300" distR="114300">
            <wp:extent cx="3574415" cy="5049520"/>
            <wp:effectExtent l="0" t="0" r="17780" b="6985"/>
            <wp:docPr id="4" name="图片 4" descr="167919599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9195999135"/>
                    <pic:cNvPicPr>
                      <a:picLocks noChangeAspect="1"/>
                    </pic:cNvPicPr>
                  </pic:nvPicPr>
                  <pic:blipFill>
                    <a:blip r:embed="rId7"/>
                    <a:stretch>
                      <a:fillRect/>
                    </a:stretch>
                  </pic:blipFill>
                  <pic:spPr>
                    <a:xfrm rot="5400000">
                      <a:off x="0" y="0"/>
                      <a:ext cx="3574415" cy="5049520"/>
                    </a:xfrm>
                    <a:prstGeom prst="rect">
                      <a:avLst/>
                    </a:prstGeom>
                    <a:noFill/>
                    <a:ln>
                      <a:noFill/>
                    </a:ln>
                  </pic:spPr>
                </pic:pic>
              </a:graphicData>
            </a:graphic>
          </wp:inline>
        </w:drawing>
      </w:r>
    </w:p>
    <w:p>
      <w:pPr>
        <w:pStyle w:val="4"/>
        <w:bidi w:val="0"/>
        <w:rPr>
          <w:rFonts w:hint="eastAsia"/>
          <w:lang w:val="en-US" w:eastAsia="zh-CN"/>
        </w:rPr>
      </w:pPr>
      <w:bookmarkStart w:id="1" w:name="_Toc2042"/>
      <w:r>
        <w:rPr>
          <w:rFonts w:hint="eastAsia"/>
          <w:lang w:val="en-US" w:eastAsia="zh-CN"/>
        </w:rPr>
        <w:t>2.航空类高职院校校企协同育人机制研究与实践”获校级成果特等奖</w:t>
      </w:r>
    </w:p>
    <w:bookmarkEnd w:id="1"/>
    <w:p>
      <w:pPr>
        <w:bidi w:val="0"/>
        <w:jc w:val="center"/>
      </w:pPr>
      <w:r>
        <w:drawing>
          <wp:inline distT="0" distB="0" distL="114300" distR="114300">
            <wp:extent cx="2847975" cy="379095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847975" cy="3790950"/>
                    </a:xfrm>
                    <a:prstGeom prst="rect">
                      <a:avLst/>
                    </a:prstGeom>
                    <a:noFill/>
                    <a:ln>
                      <a:noFill/>
                    </a:ln>
                  </pic:spPr>
                </pic:pic>
              </a:graphicData>
            </a:graphic>
          </wp:inline>
        </w:drawing>
      </w:r>
    </w:p>
    <w:p>
      <w:pPr>
        <w:pStyle w:val="6"/>
        <w:jc w:val="both"/>
      </w:pPr>
      <w:r>
        <w:rPr>
          <w:sz w:val="30"/>
        </w:rPr>
        <mc:AlternateContent>
          <mc:Choice Requires="wps">
            <w:drawing>
              <wp:anchor distT="0" distB="0" distL="114300" distR="114300" simplePos="0" relativeHeight="251662336" behindDoc="0" locked="0" layoutInCell="1" allowOverlap="1">
                <wp:simplePos x="0" y="0"/>
                <wp:positionH relativeFrom="column">
                  <wp:posOffset>538480</wp:posOffset>
                </wp:positionH>
                <wp:positionV relativeFrom="paragraph">
                  <wp:posOffset>1045845</wp:posOffset>
                </wp:positionV>
                <wp:extent cx="4541520" cy="186690"/>
                <wp:effectExtent l="4445" t="4445" r="6985" b="18415"/>
                <wp:wrapNone/>
                <wp:docPr id="17" name="文本框 17"/>
                <wp:cNvGraphicFramePr/>
                <a:graphic xmlns:a="http://schemas.openxmlformats.org/drawingml/2006/main">
                  <a:graphicData uri="http://schemas.microsoft.com/office/word/2010/wordprocessingShape">
                    <wps:wsp>
                      <wps:cNvSpPr txBox="1"/>
                      <wps:spPr>
                        <a:xfrm>
                          <a:off x="1967230" y="7666990"/>
                          <a:ext cx="4541520" cy="18669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82.35pt;height:14.7pt;width:357.6pt;z-index:251662336;mso-width-relative:page;mso-height-relative:page;" filled="f" stroked="t" coordsize="21600,21600" o:gfxdata="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R4&#10;Yr/WAAAACgEAAA8AAAAAAAAAAQAgAAAAIgAAAGRycy9kb3ducmV2LnhtbFBLAQIUABQAAAAIAIdO&#10;4kDeyvXqXgIAAJ0EAAAOAAAAAAAAAAEAIAAAACUBAABkcnMvZTJvRG9jLnhtbFBLBQYAAAAABgAG&#10;AFkBAAD1BQAAAAA=&#10;">
                <v:fill on="f" focussize="0,0"/>
                <v:stroke weight="0.5pt" color="#FF0000 [3204]" joinstyle="round"/>
                <v:imagedata o:title=""/>
                <o:lock v:ext="edit" aspectratio="f"/>
                <v:textbox>
                  <w:txbxContent>
                    <w:p/>
                  </w:txbxContent>
                </v:textbox>
              </v:shape>
            </w:pict>
          </mc:Fallback>
        </mc:AlternateContent>
      </w:r>
      <w:r>
        <w:drawing>
          <wp:inline distT="0" distB="0" distL="114300" distR="114300">
            <wp:extent cx="4815205" cy="1951355"/>
            <wp:effectExtent l="0" t="0" r="4445"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
                    <a:stretch>
                      <a:fillRect/>
                    </a:stretch>
                  </pic:blipFill>
                  <pic:spPr>
                    <a:xfrm>
                      <a:off x="0" y="0"/>
                      <a:ext cx="4815205" cy="1951355"/>
                    </a:xfrm>
                    <a:prstGeom prst="rect">
                      <a:avLst/>
                    </a:prstGeom>
                    <a:noFill/>
                    <a:ln>
                      <a:noFill/>
                    </a:ln>
                  </pic:spPr>
                </pic:pic>
              </a:graphicData>
            </a:graphic>
          </wp:inline>
        </w:drawing>
      </w:r>
    </w:p>
    <w:p>
      <w:pPr>
        <w:pStyle w:val="6"/>
        <w:rPr>
          <w:rFonts w:hint="eastAsia"/>
          <w:lang w:eastAsia="zh-CN"/>
        </w:rPr>
      </w:pPr>
    </w:p>
    <w:p>
      <w:pPr>
        <w:pStyle w:val="6"/>
        <w:rPr>
          <w:rFonts w:hint="eastAsia"/>
          <w:lang w:eastAsia="zh-CN"/>
        </w:rPr>
      </w:pPr>
    </w:p>
    <w:p>
      <w:pPr>
        <w:pStyle w:val="6"/>
        <w:rPr>
          <w:rFonts w:hint="eastAsia"/>
          <w:lang w:eastAsia="zh-CN"/>
        </w:rPr>
      </w:pPr>
    </w:p>
    <w:p>
      <w:pPr>
        <w:pStyle w:val="6"/>
        <w:rPr>
          <w:rFonts w:hint="eastAsia"/>
          <w:lang w:eastAsia="zh-CN"/>
        </w:rPr>
      </w:pPr>
    </w:p>
    <w:p>
      <w:pPr>
        <w:pStyle w:val="6"/>
        <w:rPr>
          <w:rFonts w:hint="eastAsia"/>
          <w:lang w:eastAsia="zh-CN"/>
        </w:rPr>
      </w:pPr>
    </w:p>
    <w:p>
      <w:pPr>
        <w:pStyle w:val="4"/>
        <w:bidi w:val="0"/>
        <w:rPr>
          <w:rFonts w:hint="eastAsia"/>
          <w:lang w:val="en-US" w:eastAsia="zh-CN"/>
        </w:rPr>
      </w:pPr>
      <w:r>
        <w:rPr>
          <w:rFonts w:hint="eastAsia"/>
          <w:lang w:val="en-US" w:eastAsia="zh-CN"/>
        </w:rPr>
        <w:t>3.“打造航空类高职院校新时代文明实践工作品牌”入选为2023年教育评价改革优秀案列，并荣获二等奖河南省教育厅二等奖</w:t>
      </w:r>
    </w:p>
    <w:p>
      <w:pPr>
        <w:jc w:val="center"/>
        <w:rPr>
          <w:rFonts w:hint="eastAsia" w:ascii="仿宋" w:hAnsi="仿宋" w:eastAsia="仿宋" w:cs="仿宋"/>
          <w:spacing w:val="8"/>
          <w:sz w:val="32"/>
          <w:szCs w:val="32"/>
          <w:lang w:eastAsia="zh-CN"/>
        </w:rPr>
      </w:pPr>
      <w:r>
        <w:rPr>
          <w:rFonts w:hint="eastAsia" w:ascii="仿宋" w:hAnsi="仿宋" w:eastAsia="仿宋" w:cs="仿宋"/>
          <w:spacing w:val="8"/>
          <w:sz w:val="32"/>
          <w:szCs w:val="32"/>
          <w:lang w:eastAsia="zh-CN"/>
        </w:rPr>
        <w:drawing>
          <wp:inline distT="0" distB="0" distL="114300" distR="114300">
            <wp:extent cx="4518025" cy="3174365"/>
            <wp:effectExtent l="0" t="0" r="15875" b="6985"/>
            <wp:docPr id="8" name="图片 9" descr="2023年教育评价改革优秀案例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2023年教育评价改革优秀案例二等奖"/>
                    <pic:cNvPicPr>
                      <a:picLocks noChangeAspect="1"/>
                    </pic:cNvPicPr>
                  </pic:nvPicPr>
                  <pic:blipFill>
                    <a:blip r:embed="rId10"/>
                    <a:stretch>
                      <a:fillRect/>
                    </a:stretch>
                  </pic:blipFill>
                  <pic:spPr>
                    <a:xfrm>
                      <a:off x="0" y="0"/>
                      <a:ext cx="4518025" cy="31743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4.“</w:t>
      </w:r>
      <w:r>
        <w:rPr>
          <w:rFonts w:hint="default"/>
          <w:lang w:val="en-US" w:eastAsia="zh-CN"/>
        </w:rPr>
        <w:t>航空职业院校智慧教学云平台建设研究与实践</w:t>
      </w:r>
      <w:r>
        <w:rPr>
          <w:rFonts w:hint="eastAsia"/>
          <w:lang w:val="en-US" w:eastAsia="zh-CN"/>
        </w:rPr>
        <w:t>”获创新应用类二等奖</w:t>
      </w:r>
    </w:p>
    <w:p>
      <w:pPr>
        <w:pStyle w:val="6"/>
        <w:rPr>
          <w:sz w:val="20"/>
        </w:rPr>
      </w:pPr>
      <w:r>
        <w:rPr>
          <w:sz w:val="20"/>
        </w:rPr>
        <w:drawing>
          <wp:inline distT="0" distB="0" distL="114300" distR="114300">
            <wp:extent cx="4288155" cy="3068955"/>
            <wp:effectExtent l="0" t="0" r="171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1257" t="4900" r="5978" b="1556"/>
                    <a:stretch>
                      <a:fillRect/>
                    </a:stretch>
                  </pic:blipFill>
                  <pic:spPr>
                    <a:xfrm>
                      <a:off x="0" y="0"/>
                      <a:ext cx="4288155" cy="3068955"/>
                    </a:xfrm>
                    <a:prstGeom prst="rect">
                      <a:avLst/>
                    </a:prstGeom>
                    <a:noFill/>
                    <a:ln>
                      <a:noFill/>
                    </a:ln>
                  </pic:spPr>
                </pic:pic>
              </a:graphicData>
            </a:graphic>
          </wp:inline>
        </w:drawing>
      </w:r>
    </w:p>
    <w:p>
      <w:pPr>
        <w:pStyle w:val="6"/>
        <w:rPr>
          <w:sz w:val="20"/>
        </w:rPr>
      </w:pPr>
    </w:p>
    <w:p>
      <w:pPr>
        <w:pStyle w:val="6"/>
        <w:rPr>
          <w:rFonts w:hint="eastAsia"/>
          <w:sz w:val="20"/>
          <w:lang w:val="en-US" w:eastAsia="zh-CN"/>
        </w:rPr>
      </w:pPr>
    </w:p>
    <w:p>
      <w:pPr>
        <w:pStyle w:val="4"/>
        <w:bidi w:val="0"/>
        <w:rPr>
          <w:rFonts w:hint="default"/>
          <w:lang w:val="en-US" w:eastAsia="zh-CN"/>
        </w:rPr>
      </w:pPr>
      <w:r>
        <w:rPr>
          <w:rFonts w:hint="eastAsia"/>
          <w:lang w:val="en-US" w:eastAsia="zh-CN"/>
        </w:rPr>
        <w:t>5.浙江省职业教育与成人教育优秀教科研成果一等奖</w:t>
      </w:r>
    </w:p>
    <w:p>
      <w:pPr>
        <w:pStyle w:val="6"/>
        <w:ind w:left="0" w:leftChars="0" w:firstLine="0" w:firstLineChars="0"/>
        <w:jc w:val="center"/>
        <w:rPr>
          <w:rFonts w:hint="default" w:eastAsia="宋体"/>
          <w:lang w:eastAsia="zh-CN"/>
        </w:rPr>
      </w:pPr>
      <w:r>
        <w:rPr>
          <w:rFonts w:hint="default" w:eastAsia="宋体"/>
          <w:lang w:eastAsia="zh-CN"/>
        </w:rPr>
        <w:drawing>
          <wp:inline distT="0" distB="0" distL="114300" distR="114300">
            <wp:extent cx="5247640" cy="3550285"/>
            <wp:effectExtent l="0" t="0" r="10160" b="12065"/>
            <wp:docPr id="50" name="图片 50" descr="202106浙江省职业教育与成人教育优秀教科研成果一等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106浙江省职业教育与成人教育优秀教科研成果一等奖（证书）"/>
                    <pic:cNvPicPr>
                      <a:picLocks noChangeAspect="1"/>
                    </pic:cNvPicPr>
                  </pic:nvPicPr>
                  <pic:blipFill>
                    <a:blip r:embed="rId12"/>
                    <a:stretch>
                      <a:fillRect/>
                    </a:stretch>
                  </pic:blipFill>
                  <pic:spPr>
                    <a:xfrm>
                      <a:off x="0" y="0"/>
                      <a:ext cx="5247640" cy="3550285"/>
                    </a:xfrm>
                    <a:prstGeom prst="rect">
                      <a:avLst/>
                    </a:prstGeom>
                  </pic:spPr>
                </pic:pic>
              </a:graphicData>
            </a:graphic>
          </wp:inline>
        </w:drawing>
      </w:r>
    </w:p>
    <w:p>
      <w:pPr>
        <w:pStyle w:val="4"/>
        <w:bidi w:val="0"/>
        <w:rPr>
          <w:rFonts w:hint="default"/>
          <w:lang w:val="en-US" w:eastAsia="zh-CN"/>
        </w:rPr>
      </w:pPr>
      <w:bookmarkStart w:id="2" w:name="_Toc21726"/>
      <w:r>
        <w:rPr>
          <w:rFonts w:hint="eastAsia"/>
          <w:lang w:val="en-US" w:eastAsia="zh-CN"/>
        </w:rPr>
        <w:t>6.</w:t>
      </w:r>
      <w:bookmarkEnd w:id="2"/>
      <w:r>
        <w:rPr>
          <w:rFonts w:hint="eastAsia"/>
          <w:lang w:val="en-US" w:eastAsia="zh-CN"/>
        </w:rPr>
        <w:t>“航空职业院校虚拟仿真实训基地建设研究与实践”获河南省高等教育教学成果奖二等奖</w:t>
      </w:r>
    </w:p>
    <w:p>
      <w:pPr>
        <w:pStyle w:val="6"/>
        <w:numPr>
          <w:ilvl w:val="0"/>
          <w:numId w:val="0"/>
        </w:numPr>
        <w:jc w:val="center"/>
      </w:pPr>
      <w:r>
        <w:rPr>
          <w:rFonts w:hint="default" w:eastAsia="宋体"/>
          <w:lang w:val="en-US" w:eastAsia="zh-CN"/>
        </w:rPr>
        <w:drawing>
          <wp:anchor distT="0" distB="0" distL="114300" distR="114300" simplePos="0" relativeHeight="251661312" behindDoc="0" locked="0" layoutInCell="1" allowOverlap="1">
            <wp:simplePos x="0" y="0"/>
            <wp:positionH relativeFrom="page">
              <wp:posOffset>2295525</wp:posOffset>
            </wp:positionH>
            <wp:positionV relativeFrom="page">
              <wp:posOffset>5651500</wp:posOffset>
            </wp:positionV>
            <wp:extent cx="3111500" cy="3749675"/>
            <wp:effectExtent l="0" t="0" r="12700" b="3175"/>
            <wp:wrapTopAndBottom/>
            <wp:docPr id="60" name="图片 31" descr="4ef9d1afbfcce7c5c16d65ea6f80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descr="4ef9d1afbfcce7c5c16d65ea6f800ec"/>
                    <pic:cNvPicPr>
                      <a:picLocks noChangeAspect="1"/>
                    </pic:cNvPicPr>
                  </pic:nvPicPr>
                  <pic:blipFill>
                    <a:blip r:embed="rId13"/>
                    <a:stretch>
                      <a:fillRect/>
                    </a:stretch>
                  </pic:blipFill>
                  <pic:spPr>
                    <a:xfrm>
                      <a:off x="0" y="0"/>
                      <a:ext cx="3111500" cy="3749675"/>
                    </a:xfrm>
                    <a:prstGeom prst="rect">
                      <a:avLst/>
                    </a:prstGeom>
                    <a:noFill/>
                    <a:ln>
                      <a:noFill/>
                    </a:ln>
                  </pic:spPr>
                </pic:pic>
              </a:graphicData>
            </a:graphic>
          </wp:anchor>
        </w:drawing>
      </w:r>
    </w:p>
    <w:p>
      <w:pPr>
        <w:pStyle w:val="4"/>
        <w:numPr>
          <w:ilvl w:val="0"/>
          <w:numId w:val="1"/>
        </w:numPr>
        <w:bidi w:val="0"/>
        <w:ind w:left="0" w:leftChars="0" w:firstLine="0" w:firstLineChars="0"/>
        <w:rPr>
          <w:rFonts w:hint="eastAsia"/>
          <w:lang w:val="en-US" w:eastAsia="zh-CN"/>
        </w:rPr>
      </w:pPr>
      <w:r>
        <w:rPr>
          <w:rFonts w:hint="eastAsia"/>
          <w:lang w:val="en-US" w:eastAsia="zh-CN"/>
        </w:rPr>
        <w:t>河南省职业教育教师教学创新团队—飞机机电设备维修</w:t>
      </w:r>
    </w:p>
    <w:p>
      <w:pPr>
        <w:pStyle w:val="6"/>
        <w:numPr>
          <w:ilvl w:val="0"/>
          <w:numId w:val="0"/>
        </w:numPr>
        <w:ind w:leftChars="0"/>
        <w:jc w:val="center"/>
      </w:pPr>
      <w:r>
        <w:drawing>
          <wp:inline distT="0" distB="0" distL="114300" distR="114300">
            <wp:extent cx="4373245" cy="4530725"/>
            <wp:effectExtent l="0" t="0" r="825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373245" cy="4530725"/>
                    </a:xfrm>
                    <a:prstGeom prst="rect">
                      <a:avLst/>
                    </a:prstGeom>
                    <a:noFill/>
                    <a:ln>
                      <a:noFill/>
                    </a:ln>
                  </pic:spPr>
                </pic:pic>
              </a:graphicData>
            </a:graphic>
          </wp:inline>
        </w:drawing>
      </w:r>
    </w:p>
    <w:p>
      <w:pPr>
        <w:pStyle w:val="6"/>
        <w:numPr>
          <w:ilvl w:val="0"/>
          <w:numId w:val="0"/>
        </w:numPr>
        <w:ind w:leftChars="0"/>
        <w:jc w:val="center"/>
      </w:pPr>
      <w:r>
        <w:rPr>
          <w:sz w:val="30"/>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1009015</wp:posOffset>
                </wp:positionV>
                <wp:extent cx="5162550" cy="30480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1224280" y="6851650"/>
                          <a:ext cx="5162550" cy="30480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79.45pt;height:24pt;width:406.5pt;z-index:251663360;mso-width-relative:page;mso-height-relative:page;" filled="f" stroked="t" coordsize="21600,21600" o:gfxdata="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thcTtYA&#10;AAAKAQAADwAAAAAAAAABACAAAAAiAAAAZHJzL2Rvd25yZXYueG1sUEsBAhQAFAAAAAgAh07iQJg2&#10;xLhaAgAAnQQAAA4AAAAAAAAAAQAgAAAAJQEAAGRycy9lMm9Eb2MueG1sUEsFBgAAAAAGAAYAWQEA&#10;APEFAAAAAA==&#10;">
                <v:fill on="f" focussize="0,0"/>
                <v:stroke weight="0.5pt" color="#FF0000 [3204]" joinstyle="round"/>
                <v:imagedata o:title=""/>
                <o:lock v:ext="edit" aspectratio="f"/>
                <v:textbox>
                  <w:txbxContent>
                    <w:p/>
                  </w:txbxContent>
                </v:textbox>
              </v:shape>
            </w:pict>
          </mc:Fallback>
        </mc:AlternateContent>
      </w:r>
      <w:r>
        <w:drawing>
          <wp:inline distT="0" distB="0" distL="114300" distR="114300">
            <wp:extent cx="5271770" cy="1626235"/>
            <wp:effectExtent l="0" t="0" r="508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1770" cy="1626235"/>
                    </a:xfrm>
                    <a:prstGeom prst="rect">
                      <a:avLst/>
                    </a:prstGeom>
                    <a:noFill/>
                    <a:ln>
                      <a:noFill/>
                    </a:ln>
                  </pic:spPr>
                </pic:pic>
              </a:graphicData>
            </a:graphic>
          </wp:inline>
        </w:drawing>
      </w:r>
    </w:p>
    <w:p>
      <w:pPr>
        <w:pStyle w:val="6"/>
        <w:numPr>
          <w:ilvl w:val="0"/>
          <w:numId w:val="0"/>
        </w:numPr>
        <w:ind w:leftChars="0"/>
        <w:jc w:val="both"/>
        <w:rPr>
          <w:rFonts w:hint="default"/>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4"/>
        <w:numPr>
          <w:ilvl w:val="0"/>
          <w:numId w:val="1"/>
        </w:numPr>
        <w:bidi w:val="0"/>
        <w:ind w:left="0" w:leftChars="0" w:firstLine="0" w:firstLineChars="0"/>
        <w:rPr>
          <w:rFonts w:hint="default"/>
          <w:lang w:val="en-US" w:eastAsia="zh-CN"/>
        </w:rPr>
      </w:pPr>
      <w:r>
        <w:rPr>
          <w:rFonts w:hint="eastAsia"/>
          <w:lang w:val="en-US" w:eastAsia="zh-CN"/>
        </w:rPr>
        <w:t>新时代高职院校课程思政教学改革现状及优化措施获教研成果一等奖</w:t>
      </w:r>
    </w:p>
    <w:p>
      <w:pPr>
        <w:pStyle w:val="6"/>
        <w:numPr>
          <w:ilvl w:val="0"/>
          <w:numId w:val="0"/>
        </w:numPr>
        <w:ind w:leftChars="0"/>
        <w:jc w:val="both"/>
        <w:rPr>
          <w:rFonts w:hint="default" w:ascii="仿宋_GB2312" w:hAnsi="仿宋_GB2312" w:cs="仿宋_GB2312"/>
          <w:spacing w:val="-20"/>
          <w:sz w:val="24"/>
          <w:highlight w:val="yellow"/>
          <w:lang w:val="en-US" w:eastAsia="zh-CN"/>
        </w:rPr>
      </w:pPr>
      <w:r>
        <w:rPr>
          <w:rFonts w:hint="eastAsia" w:ascii="仿宋" w:hAnsi="仿宋" w:eastAsia="仿宋" w:cs="仿宋"/>
          <w:spacing w:val="8"/>
          <w:sz w:val="32"/>
          <w:szCs w:val="32"/>
          <w:lang w:eastAsia="zh-CN"/>
        </w:rPr>
        <w:drawing>
          <wp:anchor distT="0" distB="0" distL="114300" distR="114300" simplePos="0" relativeHeight="251660288" behindDoc="0" locked="0" layoutInCell="1" allowOverlap="1">
            <wp:simplePos x="0" y="0"/>
            <wp:positionH relativeFrom="column">
              <wp:posOffset>230505</wp:posOffset>
            </wp:positionH>
            <wp:positionV relativeFrom="paragraph">
              <wp:posOffset>240665</wp:posOffset>
            </wp:positionV>
            <wp:extent cx="4726940" cy="3415030"/>
            <wp:effectExtent l="0" t="0" r="16510" b="13970"/>
            <wp:wrapNone/>
            <wp:docPr id="10" name="图片 13" descr="获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获奖证书"/>
                    <pic:cNvPicPr>
                      <a:picLocks noChangeAspect="1"/>
                    </pic:cNvPicPr>
                  </pic:nvPicPr>
                  <pic:blipFill>
                    <a:blip r:embed="rId16"/>
                    <a:stretch>
                      <a:fillRect/>
                    </a:stretch>
                  </pic:blipFill>
                  <pic:spPr>
                    <a:xfrm>
                      <a:off x="0" y="0"/>
                      <a:ext cx="4726940" cy="3415030"/>
                    </a:xfrm>
                    <a:prstGeom prst="rect">
                      <a:avLst/>
                    </a:prstGeom>
                    <a:noFill/>
                    <a:ln>
                      <a:noFill/>
                    </a:ln>
                  </pic:spPr>
                </pic:pic>
              </a:graphicData>
            </a:graphic>
          </wp:anchor>
        </w:drawing>
      </w: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ind w:leftChars="0"/>
        <w:jc w:val="both"/>
        <w:rPr>
          <w:rFonts w:hint="default" w:ascii="仿宋_GB2312" w:hAnsi="仿宋_GB2312" w:cs="仿宋_GB2312"/>
          <w:spacing w:val="-20"/>
          <w:sz w:val="24"/>
          <w:highlight w:val="yellow"/>
          <w:lang w:val="en-US" w:eastAsia="zh-CN"/>
        </w:rPr>
      </w:pPr>
    </w:p>
    <w:p>
      <w:pPr>
        <w:pStyle w:val="6"/>
        <w:numPr>
          <w:ilvl w:val="0"/>
          <w:numId w:val="0"/>
        </w:numPr>
        <w:jc w:val="center"/>
        <w:rPr>
          <w:rFonts w:hint="eastAsia" w:ascii="仿宋" w:hAnsi="仿宋" w:eastAsia="仿宋" w:cs="仿宋"/>
          <w:sz w:val="28"/>
          <w:szCs w:val="36"/>
        </w:rPr>
      </w:pPr>
    </w:p>
    <w:p>
      <w:pPr>
        <w:bidi w:val="0"/>
        <w:rPr>
          <w:rFonts w:hint="eastAsia"/>
          <w:lang w:val="en-US" w:eastAsia="zh-CN"/>
        </w:rPr>
      </w:pPr>
      <w:bookmarkStart w:id="3" w:name="_Toc18116"/>
    </w:p>
    <w:p>
      <w:pPr>
        <w:bidi w:val="0"/>
        <w:rPr>
          <w:rFonts w:hint="eastAsia"/>
          <w:lang w:val="en-US" w:eastAsia="zh-CN"/>
        </w:rPr>
      </w:pPr>
    </w:p>
    <w:p>
      <w:pPr>
        <w:pStyle w:val="4"/>
        <w:numPr>
          <w:ilvl w:val="0"/>
          <w:numId w:val="1"/>
        </w:numPr>
        <w:bidi w:val="0"/>
        <w:ind w:left="0" w:leftChars="0" w:firstLine="0" w:firstLineChars="0"/>
        <w:rPr>
          <w:rFonts w:hint="default"/>
          <w:lang w:val="en-US" w:eastAsia="zh-CN"/>
        </w:rPr>
      </w:pPr>
      <w:r>
        <w:rPr>
          <w:rFonts w:hint="eastAsia"/>
          <w:lang w:val="en-US" w:eastAsia="zh-CN"/>
        </w:rPr>
        <w:t>航空服务专业“产教融合、协同育人”人才培养模式探讨获信阳市社会科学优秀成果二等奖</w:t>
      </w:r>
    </w:p>
    <w:p>
      <w:pPr>
        <w:bidi w:val="0"/>
        <w:jc w:val="center"/>
        <w:rPr>
          <w:rFonts w:hint="eastAsia"/>
          <w:lang w:val="en-US" w:eastAsia="zh-CN"/>
        </w:rPr>
      </w:pPr>
      <w:r>
        <w:rPr>
          <w:rFonts w:hint="eastAsia"/>
          <w:lang w:val="en-US" w:eastAsia="zh-CN"/>
        </w:rPr>
        <w:drawing>
          <wp:inline distT="0" distB="0" distL="114300" distR="114300">
            <wp:extent cx="3192145" cy="4259580"/>
            <wp:effectExtent l="0" t="0" r="7620" b="8255"/>
            <wp:docPr id="9" name="图片 9" descr="7ec9a40eabac652feb26e1d7ac92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ec9a40eabac652feb26e1d7ac921a4"/>
                    <pic:cNvPicPr>
                      <a:picLocks noChangeAspect="1"/>
                    </pic:cNvPicPr>
                  </pic:nvPicPr>
                  <pic:blipFill>
                    <a:blip r:embed="rId17"/>
                    <a:stretch>
                      <a:fillRect/>
                    </a:stretch>
                  </pic:blipFill>
                  <pic:spPr>
                    <a:xfrm rot="16200000">
                      <a:off x="0" y="0"/>
                      <a:ext cx="3192145" cy="4259580"/>
                    </a:xfrm>
                    <a:prstGeom prst="rect">
                      <a:avLst/>
                    </a:prstGeom>
                  </pic:spPr>
                </pic:pic>
              </a:graphicData>
            </a:graphic>
          </wp:inline>
        </w:drawing>
      </w:r>
    </w:p>
    <w:bookmarkEnd w:id="3"/>
    <w:p>
      <w:pPr>
        <w:pStyle w:val="6"/>
        <w:numPr>
          <w:ilvl w:val="0"/>
          <w:numId w:val="0"/>
        </w:numPr>
        <w:ind w:leftChars="0"/>
        <w:jc w:val="center"/>
        <w:rPr>
          <w:rFonts w:ascii="仿宋_GB2312" w:eastAsia="仿宋_GB2312"/>
          <w:sz w:val="32"/>
          <w:szCs w:val="32"/>
        </w:rPr>
      </w:pPr>
    </w:p>
    <w:p>
      <w:pPr>
        <w:pStyle w:val="6"/>
        <w:widowControl w:val="0"/>
        <w:numPr>
          <w:ilvl w:val="0"/>
          <w:numId w:val="0"/>
        </w:numPr>
        <w:spacing w:after="120" w:line="480" w:lineRule="auto"/>
        <w:jc w:val="center"/>
        <w:rPr>
          <w:rFonts w:hint="default" w:ascii="仿宋_GB2312" w:eastAsia="仿宋_GB2312"/>
          <w:sz w:val="32"/>
          <w:szCs w:val="32"/>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3649980</wp:posOffset>
                </wp:positionH>
                <wp:positionV relativeFrom="paragraph">
                  <wp:posOffset>2811780</wp:posOffset>
                </wp:positionV>
                <wp:extent cx="336550" cy="0"/>
                <wp:effectExtent l="0" t="6350" r="0" b="6350"/>
                <wp:wrapNone/>
                <wp:docPr id="24" name="直接连接符 24"/>
                <wp:cNvGraphicFramePr/>
                <a:graphic xmlns:a="http://schemas.openxmlformats.org/drawingml/2006/main">
                  <a:graphicData uri="http://schemas.microsoft.com/office/word/2010/wordprocessingShape">
                    <wps:wsp>
                      <wps:cNvCnPr/>
                      <wps:spPr>
                        <a:xfrm>
                          <a:off x="4792980" y="7661275"/>
                          <a:ext cx="336550"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7.4pt;margin-top:221.4pt;height:0pt;width:26.5pt;z-index:251664384;mso-width-relative:page;mso-height-relative:page;" filled="f" stroked="t" coordsize="21600,21600" o:gfxdata="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CRlDNkAAAALAQAADwAAAAAAAAABACAAAAAiAAAAZHJzL2Rvd25yZXYueG1s&#10;UEsBAhQAFAAAAAgAh07iQKOqGzH3AQAAvwMAAA4AAAAAAAAAAQAgAAAAKAEAAGRycy9lMm9Eb2Mu&#10;eG1sUEsFBgAAAAAGAAYAWQEAAJEFAAAAAA==&#10;">
                <v:fill on="f" focussize="0,0"/>
                <v:stroke weight="1pt" color="#FF0000 [3204]" miterlimit="8" joinstyle="miter"/>
                <v:imagedata o:title=""/>
                <o:lock v:ext="edit" aspectratio="f"/>
              </v:line>
            </w:pict>
          </mc:Fallback>
        </mc:AlternateContent>
      </w:r>
    </w:p>
    <w:p>
      <w:pPr>
        <w:pStyle w:val="4"/>
        <w:numPr>
          <w:ilvl w:val="0"/>
          <w:numId w:val="1"/>
        </w:numPr>
        <w:bidi w:val="0"/>
        <w:ind w:left="0" w:leftChars="0" w:firstLine="0" w:firstLineChars="0"/>
        <w:rPr>
          <w:rFonts w:hint="eastAsia"/>
          <w:lang w:val="en-US" w:eastAsia="zh-CN"/>
        </w:rPr>
      </w:pPr>
      <w:r>
        <w:rPr>
          <w:rFonts w:hint="eastAsia"/>
          <w:lang w:val="en-US" w:eastAsia="zh-CN"/>
        </w:rPr>
        <w:t>朱育林被授予“河南省高等学校优秀共产党员”称号</w:t>
      </w:r>
    </w:p>
    <w:p>
      <w:pPr>
        <w:pStyle w:val="6"/>
        <w:widowControl w:val="0"/>
        <w:numPr>
          <w:ilvl w:val="0"/>
          <w:numId w:val="0"/>
        </w:numPr>
        <w:spacing w:after="120" w:line="480" w:lineRule="auto"/>
        <w:jc w:val="left"/>
      </w:pPr>
      <w:r>
        <w:drawing>
          <wp:inline distT="0" distB="0" distL="114300" distR="114300">
            <wp:extent cx="5185410" cy="3275330"/>
            <wp:effectExtent l="0" t="0" r="15240" b="12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8"/>
                    <a:stretch>
                      <a:fillRect/>
                    </a:stretch>
                  </pic:blipFill>
                  <pic:spPr>
                    <a:xfrm>
                      <a:off x="0" y="0"/>
                      <a:ext cx="5185410" cy="3275330"/>
                    </a:xfrm>
                    <a:prstGeom prst="rect">
                      <a:avLst/>
                    </a:prstGeom>
                    <a:noFill/>
                    <a:ln>
                      <a:noFill/>
                    </a:ln>
                  </pic:spPr>
                </pic:pic>
              </a:graphicData>
            </a:graphic>
          </wp:inline>
        </w:drawing>
      </w:r>
    </w:p>
    <w:p>
      <w:pPr>
        <w:pStyle w:val="4"/>
        <w:numPr>
          <w:ilvl w:val="0"/>
          <w:numId w:val="1"/>
        </w:numPr>
        <w:bidi w:val="0"/>
        <w:ind w:left="0" w:leftChars="0" w:firstLine="0" w:firstLineChars="0"/>
        <w:rPr>
          <w:rFonts w:hint="eastAsia"/>
          <w:lang w:val="en-US" w:eastAsia="zh-CN"/>
        </w:rPr>
      </w:pPr>
      <w:r>
        <w:rPr>
          <w:rFonts w:hint="eastAsia"/>
          <w:lang w:val="en-US" w:eastAsia="zh-CN"/>
        </w:rPr>
        <w:t>刘涛被授予“河南省文明教师”称号</w:t>
      </w:r>
    </w:p>
    <w:p>
      <w:pPr>
        <w:pStyle w:val="6"/>
        <w:widowControl w:val="0"/>
        <w:numPr>
          <w:ilvl w:val="0"/>
          <w:numId w:val="0"/>
        </w:numPr>
        <w:spacing w:after="120" w:line="480" w:lineRule="auto"/>
        <w:jc w:val="center"/>
        <w:rPr>
          <w:rFonts w:hint="default"/>
          <w:lang w:val="en-US" w:eastAsia="zh-CN"/>
        </w:rPr>
      </w:pPr>
      <w:r>
        <w:rPr>
          <w:rFonts w:hint="default"/>
          <w:lang w:val="en-US" w:eastAsia="zh-CN"/>
        </w:rPr>
        <w:drawing>
          <wp:inline distT="0" distB="0" distL="114300" distR="114300">
            <wp:extent cx="4175760" cy="4591685"/>
            <wp:effectExtent l="0" t="0" r="15240" b="18415"/>
            <wp:docPr id="7" name="图片 7" descr="a8c341a8f701326d6ae7be4e5687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8c341a8f701326d6ae7be4e56870cd"/>
                    <pic:cNvPicPr>
                      <a:picLocks noChangeAspect="1"/>
                    </pic:cNvPicPr>
                  </pic:nvPicPr>
                  <pic:blipFill>
                    <a:blip r:embed="rId19"/>
                    <a:stretch>
                      <a:fillRect/>
                    </a:stretch>
                  </pic:blipFill>
                  <pic:spPr>
                    <a:xfrm>
                      <a:off x="0" y="0"/>
                      <a:ext cx="4175760" cy="4591685"/>
                    </a:xfrm>
                    <a:prstGeom prst="rect">
                      <a:avLst/>
                    </a:prstGeom>
                  </pic:spPr>
                </pic:pic>
              </a:graphicData>
            </a:graphic>
          </wp:inline>
        </w:drawing>
      </w:r>
    </w:p>
    <w:p>
      <w:pPr>
        <w:pStyle w:val="6"/>
        <w:widowControl w:val="0"/>
        <w:numPr>
          <w:ilvl w:val="0"/>
          <w:numId w:val="0"/>
        </w:numPr>
        <w:spacing w:after="120" w:line="480" w:lineRule="auto"/>
        <w:jc w:val="center"/>
        <w:rPr>
          <w:rFonts w:hint="default"/>
          <w:lang w:val="en-US" w:eastAsia="zh-CN"/>
        </w:rPr>
      </w:pPr>
      <w:r>
        <w:rPr>
          <w:rFonts w:hint="default"/>
          <w:lang w:val="en-US" w:eastAsia="zh-CN"/>
        </w:rPr>
        <w:drawing>
          <wp:inline distT="0" distB="0" distL="114300" distR="114300">
            <wp:extent cx="4838700" cy="3124200"/>
            <wp:effectExtent l="0" t="0" r="0" b="0"/>
            <wp:docPr id="14" name="图片 14" descr="c55d461f76115e69a6402e4c067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55d461f76115e69a6402e4c067f930"/>
                    <pic:cNvPicPr>
                      <a:picLocks noChangeAspect="1"/>
                    </pic:cNvPicPr>
                  </pic:nvPicPr>
                  <pic:blipFill>
                    <a:blip r:embed="rId20"/>
                    <a:stretch>
                      <a:fillRect/>
                    </a:stretch>
                  </pic:blipFill>
                  <pic:spPr>
                    <a:xfrm>
                      <a:off x="0" y="0"/>
                      <a:ext cx="4838700" cy="3124200"/>
                    </a:xfrm>
                    <a:prstGeom prst="rect">
                      <a:avLst/>
                    </a:prstGeom>
                  </pic:spPr>
                </pic:pic>
              </a:graphicData>
            </a:graphic>
          </wp:inline>
        </w:drawing>
      </w:r>
    </w:p>
    <w:p>
      <w:pPr>
        <w:pStyle w:val="4"/>
        <w:numPr>
          <w:ilvl w:val="0"/>
          <w:numId w:val="1"/>
        </w:numPr>
        <w:bidi w:val="0"/>
        <w:ind w:left="0" w:leftChars="0" w:firstLine="0" w:firstLineChars="0"/>
        <w:rPr>
          <w:rFonts w:hint="eastAsia"/>
          <w:lang w:val="en-US" w:eastAsia="zh-CN"/>
        </w:rPr>
      </w:pPr>
      <w:r>
        <w:rPr>
          <w:rFonts w:hint="eastAsia"/>
          <w:lang w:val="en-US" w:eastAsia="zh-CN"/>
        </w:rPr>
        <w:t>河南省高等职业学校黄大年式教师团队</w:t>
      </w:r>
    </w:p>
    <w:p>
      <w:pPr>
        <w:pStyle w:val="6"/>
        <w:widowControl w:val="0"/>
        <w:numPr>
          <w:ilvl w:val="0"/>
          <w:numId w:val="0"/>
        </w:numPr>
        <w:spacing w:after="120" w:line="480" w:lineRule="auto"/>
        <w:jc w:val="center"/>
      </w:pPr>
      <w:r>
        <w:drawing>
          <wp:inline distT="0" distB="0" distL="114300" distR="114300">
            <wp:extent cx="4076700" cy="4032250"/>
            <wp:effectExtent l="0" t="0" r="0" b="63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1"/>
                    <a:stretch>
                      <a:fillRect/>
                    </a:stretch>
                  </pic:blipFill>
                  <pic:spPr>
                    <a:xfrm>
                      <a:off x="0" y="0"/>
                      <a:ext cx="4076700" cy="4032250"/>
                    </a:xfrm>
                    <a:prstGeom prst="rect">
                      <a:avLst/>
                    </a:prstGeom>
                    <a:noFill/>
                    <a:ln>
                      <a:noFill/>
                    </a:ln>
                  </pic:spPr>
                </pic:pic>
              </a:graphicData>
            </a:graphic>
          </wp:inline>
        </w:drawing>
      </w:r>
    </w:p>
    <w:p>
      <w:pPr>
        <w:pStyle w:val="6"/>
        <w:widowControl w:val="0"/>
        <w:numPr>
          <w:ilvl w:val="0"/>
          <w:numId w:val="0"/>
        </w:numPr>
        <w:spacing w:after="120" w:line="480" w:lineRule="auto"/>
        <w:jc w:val="center"/>
      </w:pPr>
      <w:r>
        <w:drawing>
          <wp:inline distT="0" distB="0" distL="114300" distR="114300">
            <wp:extent cx="4124325" cy="3952875"/>
            <wp:effectExtent l="0" t="0" r="9525"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4124325" cy="3952875"/>
                    </a:xfrm>
                    <a:prstGeom prst="rect">
                      <a:avLst/>
                    </a:prstGeom>
                    <a:noFill/>
                    <a:ln>
                      <a:noFill/>
                    </a:ln>
                  </pic:spPr>
                </pic:pic>
              </a:graphicData>
            </a:graphic>
          </wp:inline>
        </w:drawing>
      </w:r>
    </w:p>
    <w:p>
      <w:pPr>
        <w:pStyle w:val="4"/>
        <w:numPr>
          <w:ilvl w:val="0"/>
          <w:numId w:val="1"/>
        </w:numPr>
        <w:bidi w:val="0"/>
        <w:ind w:left="0" w:leftChars="0" w:firstLine="0" w:firstLineChars="0"/>
        <w:rPr>
          <w:rFonts w:hint="eastAsia"/>
          <w:lang w:val="en-US" w:eastAsia="zh-CN"/>
        </w:rPr>
      </w:pPr>
      <w:r>
        <w:rPr>
          <w:rFonts w:hint="eastAsia"/>
          <w:lang w:val="en-US" w:eastAsia="zh-CN"/>
        </w:rPr>
        <w:t>指导学生参加职业大赛分别获得一等奖</w:t>
      </w:r>
    </w:p>
    <w:p>
      <w:pPr>
        <w:pStyle w:val="2"/>
        <w:numPr>
          <w:ilvl w:val="0"/>
          <w:numId w:val="0"/>
        </w:numPr>
        <w:ind w:leftChars="200"/>
        <w:jc w:val="center"/>
      </w:pPr>
      <w:r>
        <w:drawing>
          <wp:inline distT="0" distB="0" distL="114300" distR="114300">
            <wp:extent cx="3276600" cy="440055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3276600" cy="4400550"/>
                    </a:xfrm>
                    <a:prstGeom prst="rect">
                      <a:avLst/>
                    </a:prstGeom>
                    <a:noFill/>
                    <a:ln>
                      <a:noFill/>
                    </a:ln>
                  </pic:spPr>
                </pic:pic>
              </a:graphicData>
            </a:graphic>
          </wp:inline>
        </w:drawing>
      </w:r>
    </w:p>
    <w:p>
      <w:pPr>
        <w:pStyle w:val="2"/>
        <w:numPr>
          <w:ilvl w:val="0"/>
          <w:numId w:val="0"/>
        </w:numPr>
        <w:ind w:leftChars="200"/>
        <w:jc w:val="center"/>
        <w:rPr>
          <w:rFonts w:hint="default" w:eastAsia="仿宋_GB2312"/>
          <w:lang w:val="en-US" w:eastAsia="zh-CN"/>
        </w:rPr>
      </w:pPr>
      <w:r>
        <w:drawing>
          <wp:inline distT="0" distB="0" distL="114300" distR="114300">
            <wp:extent cx="4324350" cy="3057525"/>
            <wp:effectExtent l="0" t="0" r="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tretch>
                      <a:fillRect/>
                    </a:stretch>
                  </pic:blipFill>
                  <pic:spPr>
                    <a:xfrm>
                      <a:off x="0" y="0"/>
                      <a:ext cx="4324350" cy="3057525"/>
                    </a:xfrm>
                    <a:prstGeom prst="rect">
                      <a:avLst/>
                    </a:prstGeom>
                    <a:noFill/>
                    <a:ln>
                      <a:noFill/>
                    </a:ln>
                  </pic:spPr>
                </pic:pic>
              </a:graphicData>
            </a:graphic>
          </wp:inline>
        </w:drawing>
      </w:r>
    </w:p>
    <w:p>
      <w:pPr>
        <w:pStyle w:val="6"/>
        <w:widowControl w:val="0"/>
        <w:numPr>
          <w:ilvl w:val="0"/>
          <w:numId w:val="0"/>
        </w:numPr>
        <w:spacing w:after="120" w:line="480" w:lineRule="auto"/>
        <w:jc w:val="left"/>
        <w:rPr>
          <w:rFonts w:hint="default" w:ascii="仿宋_GB2312" w:eastAsia="仿宋_GB2312"/>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E3FBF"/>
    <w:multiLevelType w:val="singleLevel"/>
    <w:tmpl w:val="A51E3FBF"/>
    <w:lvl w:ilvl="0" w:tentative="0">
      <w:start w:val="6"/>
      <w:numFmt w:val="decimal"/>
      <w:suff w:val="space"/>
      <w:lvlText w:val="%1."/>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0NTQ5OGM3YmRiN2M0NmUzZmVlNWIxMzczNzgxZjgifQ=="/>
    <w:docVar w:name="KSO_WPS_MARK_KEY" w:val="f17a2683-bf2c-4011-a192-fde7ba881e5b"/>
  </w:docVars>
  <w:rsids>
    <w:rsidRoot w:val="29D77738"/>
    <w:rsid w:val="01B20120"/>
    <w:rsid w:val="08431AF8"/>
    <w:rsid w:val="09FC4E8C"/>
    <w:rsid w:val="21037C7D"/>
    <w:rsid w:val="21591C68"/>
    <w:rsid w:val="21856091"/>
    <w:rsid w:val="261C1D21"/>
    <w:rsid w:val="29157B2E"/>
    <w:rsid w:val="294051DF"/>
    <w:rsid w:val="29D77738"/>
    <w:rsid w:val="2DA8397D"/>
    <w:rsid w:val="2F0B32F8"/>
    <w:rsid w:val="2F897EEB"/>
    <w:rsid w:val="33C8126B"/>
    <w:rsid w:val="359207AA"/>
    <w:rsid w:val="3FCD36F4"/>
    <w:rsid w:val="41E10065"/>
    <w:rsid w:val="46AF10E3"/>
    <w:rsid w:val="497C6E74"/>
    <w:rsid w:val="51DE1F9D"/>
    <w:rsid w:val="614B38A4"/>
    <w:rsid w:val="6362218B"/>
    <w:rsid w:val="69CD0CB1"/>
    <w:rsid w:val="71E44BEA"/>
    <w:rsid w:val="772327F8"/>
    <w:rsid w:val="79F1415A"/>
    <w:rsid w:val="7AE72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0"/>
      <w:szCs w:val="30"/>
      <w:lang w:val="en-US" w:eastAsia="zh-CN" w:bidi="ar-SA"/>
    </w:rPr>
  </w:style>
  <w:style w:type="paragraph" w:styleId="3">
    <w:name w:val="heading 1"/>
    <w:basedOn w:val="1"/>
    <w:next w:val="1"/>
    <w:qFormat/>
    <w:uiPriority w:val="0"/>
    <w:pPr>
      <w:keepNext/>
      <w:keepLines/>
      <w:pageBreakBefore/>
      <w:spacing w:before="340" w:beforeLines="0" w:beforeAutospacing="0" w:after="330" w:afterLines="0" w:afterAutospacing="0" w:line="240" w:lineRule="auto"/>
      <w:outlineLvl w:val="0"/>
    </w:pPr>
    <w:rPr>
      <w:rFonts w:eastAsia="仿宋_GB2312"/>
      <w:b/>
      <w:kern w:val="44"/>
      <w:sz w:val="32"/>
    </w:rPr>
  </w:style>
  <w:style w:type="paragraph" w:styleId="4">
    <w:name w:val="heading 2"/>
    <w:basedOn w:val="1"/>
    <w:next w:val="1"/>
    <w:link w:val="12"/>
    <w:unhideWhenUsed/>
    <w:qFormat/>
    <w:uiPriority w:val="0"/>
    <w:pPr>
      <w:adjustRightInd w:val="0"/>
      <w:snapToGrid w:val="0"/>
      <w:spacing w:beforeAutospacing="0" w:afterAutospacing="0" w:line="240" w:lineRule="auto"/>
      <w:jc w:val="left"/>
      <w:outlineLvl w:val="1"/>
    </w:pPr>
    <w:rPr>
      <w:rFonts w:hint="eastAsia" w:ascii="宋体" w:hAnsi="宋体" w:eastAsia="华文仿宋" w:cs="宋体"/>
      <w:bCs/>
      <w:kern w:val="0"/>
      <w:sz w:val="32"/>
      <w:szCs w:val="36"/>
      <w:lang w:bidi="ar"/>
    </w:rPr>
  </w:style>
  <w:style w:type="paragraph" w:styleId="5">
    <w:name w:val="heading 3"/>
    <w:basedOn w:val="1"/>
    <w:next w:val="1"/>
    <w:qFormat/>
    <w:uiPriority w:val="0"/>
    <w:pPr>
      <w:keepNext/>
      <w:keepLines/>
      <w:spacing w:before="120" w:after="120"/>
      <w:outlineLvl w:val="2"/>
    </w:pPr>
    <w:rPr>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Body Text Indent 2"/>
    <w:basedOn w:val="1"/>
    <w:unhideWhenUsed/>
    <w:qFormat/>
    <w:uiPriority w:val="99"/>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2 Char"/>
    <w:link w:val="4"/>
    <w:qFormat/>
    <w:uiPriority w:val="0"/>
    <w:rPr>
      <w:rFonts w:hint="eastAsia" w:ascii="宋体" w:hAnsi="宋体" w:eastAsia="华文仿宋" w:cs="宋体"/>
      <w:bCs/>
      <w:kern w:val="0"/>
      <w:sz w:val="32"/>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dff</Company>
  <Pages>13</Pages>
  <Words>1071</Words>
  <Characters>1185</Characters>
  <Lines>0</Lines>
  <Paragraphs>0</Paragraphs>
  <TotalTime>12</TotalTime>
  <ScaleCrop>false</ScaleCrop>
  <LinksUpToDate>false</LinksUpToDate>
  <CharactersWithSpaces>1189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2024-08-13T00:57:00Z</dcterms:created>
  <dc:creator>action涛儿</dc:creator>
  <cp:lastModifiedBy>航</cp:lastModifiedBy>
  <dcterms:modified xsi:type="dcterms:W3CDTF">2024-08-15T02:06:59Z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AE0EC58E5580412988F0BD18E2707020_13</vt:lpwstr>
  </property>
</Properties>
</file>